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DB7AD7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AD4D5C" w:rsidP="005D0621">
            <w:pPr>
              <w:rPr>
                <w:b/>
              </w:rPr>
            </w:pPr>
            <w:r>
              <w:rPr>
                <w:rStyle w:val="Firstpagetablebold"/>
              </w:rPr>
              <w:t xml:space="preserve">15 December </w:t>
            </w:r>
            <w:r w:rsidR="002E38AF">
              <w:rPr>
                <w:rStyle w:val="Firstpagetablebold"/>
              </w:rPr>
              <w:t xml:space="preserve"> 2021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D1DFA" w:rsidP="00AD4D5C">
            <w:pPr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>Executive Director</w:t>
            </w:r>
            <w:r w:rsidR="00AD4D5C">
              <w:rPr>
                <w:rStyle w:val="Firstpagetablebold"/>
              </w:rPr>
              <w:t xml:space="preserve"> of Communities and People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682D43" w:rsidRDefault="00682D43" w:rsidP="00AD4D5C">
            <w:pPr>
              <w:rPr>
                <w:rStyle w:val="Firstpagetablebold"/>
                <w:b w:val="0"/>
              </w:rPr>
            </w:pPr>
            <w:r w:rsidRPr="00682D43">
              <w:rPr>
                <w:b/>
              </w:rPr>
              <w:t>County-Wide Homelessness Budget and Contract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17"/>
        <w:gridCol w:w="2012"/>
        <w:gridCol w:w="6407"/>
      </w:tblGrid>
      <w:tr w:rsidR="00D5547E" w:rsidTr="003A1E30">
        <w:tc>
          <w:tcPr>
            <w:tcW w:w="9036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3A1E30">
        <w:tc>
          <w:tcPr>
            <w:tcW w:w="26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BA3E5C" w:rsidP="00BA4ED4">
            <w:r>
              <w:t xml:space="preserve">To </w:t>
            </w:r>
            <w:r w:rsidR="007C34C2">
              <w:t xml:space="preserve">seek approval from Cabinet to amend the financial and contractual commitment </w:t>
            </w:r>
            <w:r w:rsidR="00BA4ED4">
              <w:t>by</w:t>
            </w:r>
            <w:r w:rsidR="00624BF6">
              <w:t xml:space="preserve"> Oxford City Council to the</w:t>
            </w:r>
            <w:r w:rsidR="00BA4ED4">
              <w:t xml:space="preserve"> county-wide </w:t>
            </w:r>
            <w:r w:rsidR="00624BF6">
              <w:t xml:space="preserve">pooled budget </w:t>
            </w:r>
            <w:r w:rsidR="00BA4ED4">
              <w:t xml:space="preserve">arrangement, relating to the provision of homelessness services. </w:t>
            </w:r>
          </w:p>
        </w:tc>
      </w:tr>
      <w:tr w:rsidR="00D5547E" w:rsidTr="003A1E30">
        <w:tc>
          <w:tcPr>
            <w:tcW w:w="262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CA35E2" w:rsidP="003372F8">
            <w:r>
              <w:t>No</w:t>
            </w:r>
          </w:p>
        </w:tc>
      </w:tr>
      <w:tr w:rsidR="00D5547E" w:rsidTr="003A1E30">
        <w:tc>
          <w:tcPr>
            <w:tcW w:w="262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860E2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D5547E">
              <w:rPr>
                <w:rStyle w:val="Firstpagetablebold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23420" w:rsidP="00D23420">
            <w:r>
              <w:t>Cabinet Member for Affordable Housing and Housing the Homeless</w:t>
            </w:r>
          </w:p>
        </w:tc>
      </w:tr>
      <w:tr w:rsidR="0080749A" w:rsidTr="003A1E30">
        <w:tc>
          <w:tcPr>
            <w:tcW w:w="262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D23420" w:rsidP="005F7F7E">
            <w:r>
              <w:t>Thriving Communities</w:t>
            </w:r>
            <w:r w:rsidR="0080749A" w:rsidRPr="001356F1">
              <w:t>.</w:t>
            </w:r>
          </w:p>
        </w:tc>
      </w:tr>
      <w:tr w:rsidR="00D5547E" w:rsidTr="003A1E30">
        <w:tc>
          <w:tcPr>
            <w:tcW w:w="262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23420" w:rsidP="005F7F7E">
            <w:r>
              <w:t>Housing and Homelessness Strategy 2018-</w:t>
            </w:r>
            <w:r w:rsidR="002B4782">
              <w:t>2021</w:t>
            </w:r>
          </w:p>
        </w:tc>
      </w:tr>
      <w:tr w:rsidR="005F7F7E" w:rsidRPr="00975B07" w:rsidTr="003A1E30">
        <w:trPr>
          <w:trHeight w:val="413"/>
        </w:trPr>
        <w:tc>
          <w:tcPr>
            <w:tcW w:w="9036" w:type="dxa"/>
            <w:gridSpan w:val="3"/>
            <w:tcBorders>
              <w:bottom w:val="single" w:sz="8" w:space="0" w:color="000000"/>
            </w:tcBorders>
          </w:tcPr>
          <w:p w:rsidR="005F7F7E" w:rsidRPr="00975B07" w:rsidRDefault="00CA35E2" w:rsidP="00DB7AD7">
            <w:proofErr w:type="spellStart"/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 w:rsidR="005F7F7E" w:rsidRPr="00CA35E2">
              <w:rPr>
                <w:rStyle w:val="Firstpagetablebold"/>
                <w:b w:val="0"/>
              </w:rPr>
              <w:t>That</w:t>
            </w:r>
            <w:proofErr w:type="spellEnd"/>
            <w:r w:rsidR="005F7F7E" w:rsidRPr="00CA35E2">
              <w:rPr>
                <w:rStyle w:val="Firstpagetablebold"/>
                <w:b w:val="0"/>
              </w:rPr>
              <w:t xml:space="preserve"> </w:t>
            </w:r>
            <w:r w:rsidR="00DB7AD7" w:rsidRPr="00CA35E2">
              <w:rPr>
                <w:rStyle w:val="Firstpagetablebold"/>
                <w:b w:val="0"/>
              </w:rPr>
              <w:t>Cabinet</w:t>
            </w:r>
            <w:r w:rsidR="005F7F7E" w:rsidRPr="00CA35E2">
              <w:rPr>
                <w:rStyle w:val="Firstpagetablebold"/>
                <w:b w:val="0"/>
              </w:rPr>
              <w:t xml:space="preserve"> resolves to:</w:t>
            </w:r>
          </w:p>
        </w:tc>
      </w:tr>
      <w:tr w:rsidR="00463C8B" w:rsidRPr="00975B07" w:rsidTr="003A1E30">
        <w:trPr>
          <w:trHeight w:val="1600"/>
        </w:trPr>
        <w:tc>
          <w:tcPr>
            <w:tcW w:w="617" w:type="dxa"/>
            <w:tcBorders>
              <w:top w:val="nil"/>
              <w:left w:val="single" w:sz="8" w:space="0" w:color="000000"/>
              <w:right w:val="nil"/>
            </w:tcBorders>
          </w:tcPr>
          <w:p w:rsidR="00463C8B" w:rsidRDefault="003B27FE" w:rsidP="004A6D2F">
            <w:r>
              <w:t xml:space="preserve">1. 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463C8B" w:rsidRDefault="00CA35E2" w:rsidP="00247C29">
            <w:pPr>
              <w:rPr>
                <w:rStyle w:val="Firstpagetablebold"/>
              </w:rPr>
            </w:pPr>
            <w:bookmarkStart w:id="0" w:name="_GoBack"/>
            <w:r>
              <w:rPr>
                <w:rStyle w:val="Firstpagetablebold"/>
                <w:b w:val="0"/>
              </w:rPr>
              <w:t>A</w:t>
            </w:r>
            <w:r w:rsidR="003B27FE">
              <w:rPr>
                <w:rStyle w:val="Firstpagetablebold"/>
                <w:b w:val="0"/>
              </w:rPr>
              <w:t xml:space="preserve">mend and approve Oxford City Council’s commitment to the pooled budget arrangement and linked contract from 5 years plus 2 years to </w:t>
            </w:r>
            <w:r w:rsidR="003B27FE" w:rsidRPr="003B27FE">
              <w:rPr>
                <w:rStyle w:val="Firstpagetablebold"/>
              </w:rPr>
              <w:t>five years plus three years.</w:t>
            </w:r>
          </w:p>
          <w:bookmarkEnd w:id="0"/>
          <w:p w:rsidR="00CA35E2" w:rsidRDefault="00CA35E2" w:rsidP="00247C29">
            <w:pPr>
              <w:rPr>
                <w:rStyle w:val="Firstpagetablebold"/>
                <w:b w:val="0"/>
              </w:rPr>
            </w:pP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30208D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47F07" w:rsidRPr="00975B07" w:rsidRDefault="00D47F07" w:rsidP="004A6D2F">
            <w:r>
              <w:t xml:space="preserve">Appendix </w:t>
            </w:r>
            <w:r w:rsidR="004D2DD2"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3C16" w:rsidRPr="001356F1" w:rsidRDefault="00DD3C16" w:rsidP="004A6D2F">
            <w:r>
              <w:t>Risk Register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BA4ED4" w:rsidRDefault="002E38AF" w:rsidP="007C1CD5">
      <w:pPr>
        <w:pStyle w:val="ListParagraph"/>
      </w:pPr>
      <w:r>
        <w:t xml:space="preserve">This report </w:t>
      </w:r>
      <w:r w:rsidR="00BA4ED4">
        <w:t xml:space="preserve">seeks to amend </w:t>
      </w:r>
      <w:r w:rsidR="003B27FE">
        <w:t>the approval</w:t>
      </w:r>
      <w:r w:rsidR="00BA4ED4">
        <w:t xml:space="preserve"> sought in a report to Cabinet in June 2021, relating to Oxford City Council’s commitments to </w:t>
      </w:r>
      <w:r w:rsidR="004D2DD2">
        <w:t xml:space="preserve">the county-wide pooled budget arrangement.  Therefore, this report should be read in conjunction with </w:t>
      </w:r>
      <w:r w:rsidR="003B27FE">
        <w:t xml:space="preserve">this </w:t>
      </w:r>
      <w:r w:rsidR="004D2DD2">
        <w:t>previous report to Cabinet.</w:t>
      </w:r>
    </w:p>
    <w:p w:rsidR="00BA4ED4" w:rsidRDefault="003B27FE" w:rsidP="007C1CD5">
      <w:pPr>
        <w:pStyle w:val="ListParagraph"/>
      </w:pPr>
      <w:r>
        <w:t>Oxford City Council</w:t>
      </w:r>
      <w:r w:rsidR="00BA4ED4">
        <w:t xml:space="preserve"> worked in partnership with Oxfordshire County Council to lead a commissioning process for a future revised pooled budget arrangement, relating to the recommissioning of homelessness services for adults.  The lead commissioner was Oxfordshire County Council and the commitment and </w:t>
      </w:r>
      <w:r w:rsidR="00BA4ED4">
        <w:lastRenderedPageBreak/>
        <w:t>arrangements</w:t>
      </w:r>
      <w:r w:rsidR="004D2DD2">
        <w:t xml:space="preserve"> </w:t>
      </w:r>
      <w:r w:rsidR="00654373">
        <w:t>are</w:t>
      </w:r>
      <w:r w:rsidR="004D2DD2">
        <w:t xml:space="preserve"> being </w:t>
      </w:r>
      <w:r w:rsidR="00BA4ED4">
        <w:t xml:space="preserve">formalised in a Partnership Agreement between the two parties (as well as the other </w:t>
      </w:r>
      <w:r w:rsidR="00654373">
        <w:t>partners</w:t>
      </w:r>
      <w:r w:rsidR="00BA4ED4">
        <w:t xml:space="preserve"> subject to the pooled arrangement).</w:t>
      </w:r>
    </w:p>
    <w:p w:rsidR="00BA4ED4" w:rsidRDefault="00BA4ED4" w:rsidP="00BA4ED4">
      <w:pPr>
        <w:pStyle w:val="ListParagraph"/>
      </w:pPr>
      <w:r>
        <w:t>This process has led to the appointment of an alliance of providers.</w:t>
      </w:r>
    </w:p>
    <w:p w:rsidR="00BA4ED4" w:rsidRDefault="00BA4ED4" w:rsidP="004676B0">
      <w:pPr>
        <w:pStyle w:val="ListParagraph"/>
      </w:pPr>
      <w:r>
        <w:t xml:space="preserve">The funding for this commissioning is multi-year and pooled in nature.  The initial contract length will be for five years with the option to extend for a further </w:t>
      </w:r>
      <w:r w:rsidRPr="00BA4ED4">
        <w:rPr>
          <w:b/>
        </w:rPr>
        <w:t>three</w:t>
      </w:r>
      <w:r>
        <w:t xml:space="preserve"> years.  </w:t>
      </w:r>
    </w:p>
    <w:p w:rsidR="004676B0" w:rsidRDefault="00BA4ED4" w:rsidP="004676B0">
      <w:pPr>
        <w:pStyle w:val="ListParagraph"/>
      </w:pPr>
      <w:r>
        <w:t>This report specifically seeks</w:t>
      </w:r>
      <w:r w:rsidR="004D2DD2">
        <w:t xml:space="preserve"> approval</w:t>
      </w:r>
      <w:r>
        <w:t xml:space="preserve"> for this </w:t>
      </w:r>
      <w:r w:rsidR="004D2DD2">
        <w:t xml:space="preserve">extended </w:t>
      </w:r>
      <w:r>
        <w:t>length of contract, amending the previous approva</w:t>
      </w:r>
      <w:r w:rsidR="00566792">
        <w:t>l for five years plus two year which was an error.</w:t>
      </w:r>
    </w:p>
    <w:p w:rsidR="004676B0" w:rsidRDefault="004676B0" w:rsidP="00434888">
      <w:pPr>
        <w:pStyle w:val="ListParagraph"/>
      </w:pPr>
      <w:r>
        <w:t>Based on these principles, the City will make a</w:t>
      </w:r>
      <w:r w:rsidR="00F718CA">
        <w:t>n annual</w:t>
      </w:r>
      <w:r>
        <w:t xml:space="preserve"> contribution of £</w:t>
      </w:r>
      <w:r w:rsidR="001E6FED">
        <w:t>1.9</w:t>
      </w:r>
      <w:r>
        <w:t>m to the pooled budget</w:t>
      </w:r>
      <w:r w:rsidR="00F718CA">
        <w:t xml:space="preserve">.  </w:t>
      </w:r>
      <w:r w:rsidR="001E6FED">
        <w:t>This is made up of £968,580</w:t>
      </w:r>
      <w:r w:rsidR="00F718CA">
        <w:t xml:space="preserve"> from</w:t>
      </w:r>
      <w:r w:rsidR="001E6FED">
        <w:t xml:space="preserve"> the City Council’s</w:t>
      </w:r>
      <w:r w:rsidR="00F718CA">
        <w:t xml:space="preserve"> base</w:t>
      </w:r>
      <w:r w:rsidR="001E6FED">
        <w:t xml:space="preserve"> budget and £942,819 from RSI funding</w:t>
      </w:r>
      <w:r w:rsidR="00F718CA">
        <w:t>.</w:t>
      </w:r>
      <w:r w:rsidR="001D109A">
        <w:t xml:space="preserve">  </w:t>
      </w:r>
    </w:p>
    <w:p w:rsidR="008D6ACF" w:rsidRDefault="002E6D9D" w:rsidP="008D6ACF">
      <w:pPr>
        <w:pStyle w:val="ListParagraph"/>
      </w:pPr>
      <w:r w:rsidRPr="008D6ACF">
        <w:t>Cabinet</w:t>
      </w:r>
      <w:r w:rsidR="004676B0" w:rsidRPr="008D6ACF">
        <w:t xml:space="preserve"> are asked to note and approve the commitment of the above </w:t>
      </w:r>
      <w:r w:rsidR="00F718CA">
        <w:t xml:space="preserve">base budget </w:t>
      </w:r>
      <w:r w:rsidR="004676B0" w:rsidRPr="008D6ACF">
        <w:t>finances to the pooled arrangements</w:t>
      </w:r>
      <w:r w:rsidR="008D6ACF" w:rsidRPr="008D6ACF">
        <w:t xml:space="preserve"> over a 5 year period, starting from April 2022</w:t>
      </w:r>
      <w:r w:rsidR="008D6ACF">
        <w:t xml:space="preserve">, </w:t>
      </w:r>
      <w:r w:rsidR="00A06700">
        <w:t xml:space="preserve">noting that it extends </w:t>
      </w:r>
      <w:r w:rsidR="00E36610">
        <w:t>beyond the curre</w:t>
      </w:r>
      <w:r w:rsidR="001E6FED">
        <w:t>nt MTF</w:t>
      </w:r>
      <w:r w:rsidR="00A06700">
        <w:t>S</w:t>
      </w:r>
      <w:r w:rsidR="001E6FED">
        <w:t>, at a cost of £968,580</w:t>
      </w:r>
      <w:r w:rsidR="00E36610">
        <w:t xml:space="preserve"> per annum and therefore a total of </w:t>
      </w:r>
      <w:r w:rsidR="00F718CA">
        <w:t>£</w:t>
      </w:r>
      <w:r w:rsidR="001E6FED">
        <w:t>4,842,900</w:t>
      </w:r>
      <w:r w:rsidR="00F718CA">
        <w:t xml:space="preserve"> over a 5 year period</w:t>
      </w:r>
      <w:r w:rsidR="00E36610">
        <w:t>.</w:t>
      </w:r>
      <w:r w:rsidR="008D6ACF" w:rsidRPr="008D6ACF">
        <w:t xml:space="preserve"> 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654373" w:rsidRDefault="00DB789A" w:rsidP="005570B5">
      <w:pPr>
        <w:pStyle w:val="ListParagraph"/>
      </w:pPr>
      <w:r>
        <w:t xml:space="preserve">Note here the </w:t>
      </w:r>
      <w:r w:rsidR="00695D3B">
        <w:t>financial implications as described in paragraphs</w:t>
      </w:r>
      <w:r w:rsidR="004D2DD2">
        <w:t xml:space="preserve"> 6 and 7</w:t>
      </w:r>
      <w:r w:rsidR="00695D3B">
        <w:t xml:space="preserve"> </w:t>
      </w:r>
      <w:r>
        <w:t>required to fund the pooled arrangement</w:t>
      </w:r>
      <w:r w:rsidR="00695D3B">
        <w:t xml:space="preserve"> over a 5 year period</w:t>
      </w:r>
      <w:r>
        <w:t>, in</w:t>
      </w:r>
      <w:r w:rsidR="00695D3B">
        <w:t xml:space="preserve"> </w:t>
      </w:r>
      <w:r>
        <w:t>line with the current MTF</w:t>
      </w:r>
      <w:r w:rsidR="00B261CE">
        <w:t>S</w:t>
      </w:r>
      <w:r>
        <w:t xml:space="preserve"> but extends beyond</w:t>
      </w:r>
      <w:r w:rsidR="00FE72B1">
        <w:t xml:space="preserve"> by one year</w:t>
      </w:r>
      <w:r w:rsidR="00654373">
        <w:t>, as per the previous report to Cabinet in June.</w:t>
      </w:r>
    </w:p>
    <w:p w:rsidR="00E87F7A" w:rsidRPr="001356F1" w:rsidRDefault="00654373" w:rsidP="005570B5">
      <w:pPr>
        <w:pStyle w:val="ListParagraph"/>
      </w:pPr>
      <w:r>
        <w:t xml:space="preserve">Note the </w:t>
      </w:r>
      <w:r w:rsidR="00B261CE">
        <w:t>further financial implications as d</w:t>
      </w:r>
      <w:r w:rsidR="003B27FE">
        <w:t>escribed in paragraphs 4 and 5</w:t>
      </w:r>
      <w:r>
        <w:t>, if there is agreement to extend the contract by a further 3 years.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3B27FE" w:rsidRDefault="003B27FE" w:rsidP="003B27FE">
      <w:pPr>
        <w:pStyle w:val="ListParagraph"/>
      </w:pPr>
      <w:r>
        <w:t>That this report seeks to amend the previous Cabinet report in terms of length of contract.</w:t>
      </w:r>
    </w:p>
    <w:p w:rsidR="003B27FE" w:rsidRPr="001356F1" w:rsidRDefault="003B27FE" w:rsidP="003B27FE">
      <w:pPr>
        <w:pStyle w:val="ListParagraph"/>
      </w:pPr>
      <w:r>
        <w:t>All other legal implications remain the same.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BC69A4" w:rsidRPr="001356F1" w:rsidRDefault="007B0B89" w:rsidP="005570B5">
      <w:pPr>
        <w:pStyle w:val="ListParagraph"/>
      </w:pPr>
      <w:r>
        <w:t xml:space="preserve">The </w:t>
      </w:r>
      <w:r w:rsidR="004D2DD2">
        <w:t xml:space="preserve">previous </w:t>
      </w:r>
      <w:r>
        <w:t>Risk Re</w:t>
      </w:r>
      <w:r w:rsidR="00DD3C16">
        <w:t xml:space="preserve">gister is attached in Appendix </w:t>
      </w:r>
      <w:r w:rsidR="004D2DD2">
        <w:t>1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2329CF" w:rsidRPr="001356F1" w:rsidRDefault="007B0B89" w:rsidP="00A06DE6">
      <w:pPr>
        <w:pStyle w:val="ListParagraph"/>
      </w:pPr>
      <w:r>
        <w:t xml:space="preserve">The commissioned services will be </w:t>
      </w:r>
      <w:r w:rsidRPr="00CA35E2">
        <w:rPr>
          <w:rFonts w:cs="Arial"/>
        </w:rPr>
        <w:t>subject to monitoring of its performance and impact on individuals including matters of equality and diversity</w:t>
      </w:r>
      <w:r w:rsidR="00E87F7A" w:rsidRPr="001356F1">
        <w:t>.</w:t>
      </w: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7B0B89" w:rsidP="00A46E98">
            <w:r>
              <w:t>Nerys Parry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7B0B89" w:rsidP="00A46E98">
            <w:r>
              <w:t>Housing Needs and Strategy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7B0B89" w:rsidP="00A46E98">
            <w:r>
              <w:t>Housing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7B0B89" w:rsidP="00A46E98">
            <w:r>
              <w:t>01865 529181</w:t>
            </w:r>
            <w:r w:rsidR="00E87F7A"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682D43" w:rsidP="00A46E98">
            <w:pPr>
              <w:rPr>
                <w:rStyle w:val="Hyperlink"/>
                <w:color w:val="000000"/>
              </w:rPr>
            </w:pPr>
            <w:hyperlink r:id="rId11" w:history="1">
              <w:r w:rsidR="007B0B89" w:rsidRPr="006A57FB">
                <w:rPr>
                  <w:rStyle w:val="Hyperlink"/>
                </w:rPr>
                <w:t>nparry@oxford.gov.uk</w:t>
              </w:r>
            </w:hyperlink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/>
    <w:p w:rsidR="004456DD" w:rsidRPr="009E51FC" w:rsidRDefault="004456DD" w:rsidP="00CA35E2"/>
    <w:sectPr w:rsidR="004456DD" w:rsidRPr="009E51FC" w:rsidSect="00BC200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11" w:rsidRDefault="00382E11" w:rsidP="004A6D2F">
      <w:r>
        <w:separator/>
      </w:r>
    </w:p>
  </w:endnote>
  <w:endnote w:type="continuationSeparator" w:id="0">
    <w:p w:rsidR="00382E11" w:rsidRDefault="00382E11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11" w:rsidRDefault="00382E11" w:rsidP="004A6D2F">
      <w:r>
        <w:separator/>
      </w:r>
    </w:p>
  </w:footnote>
  <w:footnote w:type="continuationSeparator" w:id="0">
    <w:p w:rsidR="00382E11" w:rsidRDefault="00382E11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7E" w:rsidRDefault="00B53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7E" w:rsidRDefault="00B53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7E" w:rsidRDefault="001638B5" w:rsidP="00D5547E">
    <w:pPr>
      <w:pStyle w:val="Header"/>
      <w:jc w:val="right"/>
    </w:pPr>
    <w:r>
      <w:rPr>
        <w:noProof/>
      </w:rPr>
      <w:drawing>
        <wp:inline distT="0" distB="0" distL="0" distR="0" wp14:anchorId="6ADA9702" wp14:editId="5EE028D4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F3C35"/>
    <w:multiLevelType w:val="hybridMultilevel"/>
    <w:tmpl w:val="17AA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C05EF"/>
    <w:multiLevelType w:val="multilevel"/>
    <w:tmpl w:val="43D6D2FA"/>
    <w:numStyleLink w:val="StyleBulletedSymbolsymbolLeft063cmHanging063cm"/>
  </w:abstractNum>
  <w:abstractNum w:abstractNumId="14" w15:restartNumberingAfterBreak="0">
    <w:nsid w:val="084D142E"/>
    <w:multiLevelType w:val="hybridMultilevel"/>
    <w:tmpl w:val="C1E0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263A6A"/>
    <w:multiLevelType w:val="multilevel"/>
    <w:tmpl w:val="43D6D2FA"/>
    <w:numStyleLink w:val="StyleBulletedSymbolsymbolLeft063cmHanging063cm"/>
  </w:abstractNum>
  <w:abstractNum w:abstractNumId="20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B7356A"/>
    <w:multiLevelType w:val="hybridMultilevel"/>
    <w:tmpl w:val="86B6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A3283"/>
    <w:multiLevelType w:val="hybridMultilevel"/>
    <w:tmpl w:val="DF18353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BA5FD8"/>
    <w:multiLevelType w:val="multilevel"/>
    <w:tmpl w:val="43D6D2FA"/>
    <w:numStyleLink w:val="StyleBulletedSymbolsymbolLeft063cmHanging063cm"/>
  </w:abstractNum>
  <w:abstractNum w:abstractNumId="31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22831"/>
    <w:multiLevelType w:val="multilevel"/>
    <w:tmpl w:val="43D6D2FA"/>
    <w:numStyleLink w:val="StyleBulletedSymbolsymbolLeft063cmHanging063cm"/>
  </w:abstractNum>
  <w:abstractNum w:abstractNumId="33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0119A8"/>
    <w:multiLevelType w:val="hybridMultilevel"/>
    <w:tmpl w:val="D75ED0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9D759D"/>
    <w:multiLevelType w:val="multilevel"/>
    <w:tmpl w:val="C2387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365C6"/>
    <w:multiLevelType w:val="multilevel"/>
    <w:tmpl w:val="E67CE66C"/>
    <w:numStyleLink w:val="StyleNumberedLeft0cmHanging075cm"/>
  </w:abstractNum>
  <w:num w:numId="1">
    <w:abstractNumId w:val="29"/>
  </w:num>
  <w:num w:numId="2">
    <w:abstractNumId w:val="34"/>
  </w:num>
  <w:num w:numId="3">
    <w:abstractNumId w:val="25"/>
  </w:num>
  <w:num w:numId="4">
    <w:abstractNumId w:val="20"/>
  </w:num>
  <w:num w:numId="5">
    <w:abstractNumId w:val="31"/>
  </w:num>
  <w:num w:numId="6">
    <w:abstractNumId w:val="35"/>
  </w:num>
  <w:num w:numId="7">
    <w:abstractNumId w:val="24"/>
  </w:num>
  <w:num w:numId="8">
    <w:abstractNumId w:val="21"/>
  </w:num>
  <w:num w:numId="9">
    <w:abstractNumId w:val="15"/>
  </w:num>
  <w:num w:numId="10">
    <w:abstractNumId w:val="17"/>
  </w:num>
  <w:num w:numId="11">
    <w:abstractNumId w:val="27"/>
  </w:num>
  <w:num w:numId="12">
    <w:abstractNumId w:val="26"/>
  </w:num>
  <w:num w:numId="13">
    <w:abstractNumId w:val="11"/>
  </w:num>
  <w:num w:numId="14">
    <w:abstractNumId w:val="38"/>
  </w:num>
  <w:num w:numId="15">
    <w:abstractNumId w:val="18"/>
  </w:num>
  <w:num w:numId="16">
    <w:abstractNumId w:val="12"/>
  </w:num>
  <w:num w:numId="17">
    <w:abstractNumId w:val="30"/>
  </w:num>
  <w:num w:numId="18">
    <w:abstractNumId w:val="13"/>
  </w:num>
  <w:num w:numId="19">
    <w:abstractNumId w:val="32"/>
  </w:num>
  <w:num w:numId="20">
    <w:abstractNumId w:val="19"/>
  </w:num>
  <w:num w:numId="21">
    <w:abstractNumId w:val="22"/>
  </w:num>
  <w:num w:numId="22">
    <w:abstractNumId w:val="16"/>
  </w:num>
  <w:num w:numId="23">
    <w:abstractNumId w:val="33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7"/>
  </w:num>
  <w:num w:numId="35">
    <w:abstractNumId w:val="23"/>
  </w:num>
  <w:num w:numId="36">
    <w:abstractNumId w:val="28"/>
  </w:num>
  <w:num w:numId="37">
    <w:abstractNumId w:val="14"/>
  </w:num>
  <w:num w:numId="38">
    <w:abstractNumId w:val="36"/>
  </w:num>
  <w:num w:numId="3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AA"/>
    <w:rsid w:val="000117D4"/>
    <w:rsid w:val="000314D7"/>
    <w:rsid w:val="00045F8B"/>
    <w:rsid w:val="00046D2B"/>
    <w:rsid w:val="00054DEE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10524C"/>
    <w:rsid w:val="001079F2"/>
    <w:rsid w:val="00111FB1"/>
    <w:rsid w:val="00113418"/>
    <w:rsid w:val="001356F1"/>
    <w:rsid w:val="00136994"/>
    <w:rsid w:val="0014128E"/>
    <w:rsid w:val="00147649"/>
    <w:rsid w:val="00151888"/>
    <w:rsid w:val="001638B5"/>
    <w:rsid w:val="00170A2D"/>
    <w:rsid w:val="001752AD"/>
    <w:rsid w:val="001808BC"/>
    <w:rsid w:val="00182B81"/>
    <w:rsid w:val="00185CA7"/>
    <w:rsid w:val="0018619D"/>
    <w:rsid w:val="001A011E"/>
    <w:rsid w:val="001A066A"/>
    <w:rsid w:val="001A13E6"/>
    <w:rsid w:val="001A5731"/>
    <w:rsid w:val="001B0AEA"/>
    <w:rsid w:val="001B42C3"/>
    <w:rsid w:val="001C5D5E"/>
    <w:rsid w:val="001D109A"/>
    <w:rsid w:val="001D678D"/>
    <w:rsid w:val="001E03F8"/>
    <w:rsid w:val="001E1678"/>
    <w:rsid w:val="001E3376"/>
    <w:rsid w:val="001E3CC6"/>
    <w:rsid w:val="001E6FED"/>
    <w:rsid w:val="002069B3"/>
    <w:rsid w:val="00225E55"/>
    <w:rsid w:val="002329CF"/>
    <w:rsid w:val="00232F5B"/>
    <w:rsid w:val="00247C29"/>
    <w:rsid w:val="00254944"/>
    <w:rsid w:val="00260467"/>
    <w:rsid w:val="00263EA3"/>
    <w:rsid w:val="002642D1"/>
    <w:rsid w:val="00284F85"/>
    <w:rsid w:val="00290915"/>
    <w:rsid w:val="002A199A"/>
    <w:rsid w:val="002A22E2"/>
    <w:rsid w:val="002B4782"/>
    <w:rsid w:val="002C1348"/>
    <w:rsid w:val="002C64F7"/>
    <w:rsid w:val="002E38AF"/>
    <w:rsid w:val="002E6D9D"/>
    <w:rsid w:val="002E7612"/>
    <w:rsid w:val="002F41F2"/>
    <w:rsid w:val="00301BF3"/>
    <w:rsid w:val="00301C23"/>
    <w:rsid w:val="0030208D"/>
    <w:rsid w:val="00323260"/>
    <w:rsid w:val="00323418"/>
    <w:rsid w:val="003357BF"/>
    <w:rsid w:val="003372F8"/>
    <w:rsid w:val="00347CEF"/>
    <w:rsid w:val="00364FAD"/>
    <w:rsid w:val="0036738F"/>
    <w:rsid w:val="0036759C"/>
    <w:rsid w:val="00367AE5"/>
    <w:rsid w:val="00367D71"/>
    <w:rsid w:val="00370C70"/>
    <w:rsid w:val="00376B19"/>
    <w:rsid w:val="0038150A"/>
    <w:rsid w:val="00382BB3"/>
    <w:rsid w:val="00382E11"/>
    <w:rsid w:val="003A1E30"/>
    <w:rsid w:val="003B27FE"/>
    <w:rsid w:val="003B6E75"/>
    <w:rsid w:val="003B7DA1"/>
    <w:rsid w:val="003D0379"/>
    <w:rsid w:val="003D2574"/>
    <w:rsid w:val="003D4C59"/>
    <w:rsid w:val="003F1CF3"/>
    <w:rsid w:val="003F4267"/>
    <w:rsid w:val="00404032"/>
    <w:rsid w:val="0040736F"/>
    <w:rsid w:val="00412C1F"/>
    <w:rsid w:val="00413CE3"/>
    <w:rsid w:val="00421CB2"/>
    <w:rsid w:val="004230F3"/>
    <w:rsid w:val="00423E48"/>
    <w:rsid w:val="00425A1F"/>
    <w:rsid w:val="004268B9"/>
    <w:rsid w:val="00433B96"/>
    <w:rsid w:val="00434888"/>
    <w:rsid w:val="0043590B"/>
    <w:rsid w:val="004440F1"/>
    <w:rsid w:val="004456DD"/>
    <w:rsid w:val="00446CDF"/>
    <w:rsid w:val="004521B7"/>
    <w:rsid w:val="00462AB5"/>
    <w:rsid w:val="00463C8B"/>
    <w:rsid w:val="00465EAF"/>
    <w:rsid w:val="004676B0"/>
    <w:rsid w:val="004738C5"/>
    <w:rsid w:val="00480D06"/>
    <w:rsid w:val="00491046"/>
    <w:rsid w:val="004A2AC7"/>
    <w:rsid w:val="004A6D2F"/>
    <w:rsid w:val="004C2887"/>
    <w:rsid w:val="004D2626"/>
    <w:rsid w:val="004D2DD2"/>
    <w:rsid w:val="004D6E26"/>
    <w:rsid w:val="004D6E6D"/>
    <w:rsid w:val="004D77D3"/>
    <w:rsid w:val="004E2959"/>
    <w:rsid w:val="004F20EF"/>
    <w:rsid w:val="0050321C"/>
    <w:rsid w:val="005428C7"/>
    <w:rsid w:val="0054427F"/>
    <w:rsid w:val="0054712D"/>
    <w:rsid w:val="00547EF6"/>
    <w:rsid w:val="005570B5"/>
    <w:rsid w:val="00560A27"/>
    <w:rsid w:val="00566792"/>
    <w:rsid w:val="00567E18"/>
    <w:rsid w:val="00575F5F"/>
    <w:rsid w:val="00581805"/>
    <w:rsid w:val="00585F76"/>
    <w:rsid w:val="00596AD2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10E1"/>
    <w:rsid w:val="00614693"/>
    <w:rsid w:val="00623C2F"/>
    <w:rsid w:val="00624BF6"/>
    <w:rsid w:val="00633578"/>
    <w:rsid w:val="00637068"/>
    <w:rsid w:val="00650811"/>
    <w:rsid w:val="00654373"/>
    <w:rsid w:val="00661D3E"/>
    <w:rsid w:val="00663C78"/>
    <w:rsid w:val="00682D43"/>
    <w:rsid w:val="00692627"/>
    <w:rsid w:val="00695D3B"/>
    <w:rsid w:val="006969E7"/>
    <w:rsid w:val="006A3643"/>
    <w:rsid w:val="006A4261"/>
    <w:rsid w:val="006C2A29"/>
    <w:rsid w:val="006C64CF"/>
    <w:rsid w:val="006D17B1"/>
    <w:rsid w:val="006D4752"/>
    <w:rsid w:val="006D708A"/>
    <w:rsid w:val="006E14C1"/>
    <w:rsid w:val="006E296A"/>
    <w:rsid w:val="006F0292"/>
    <w:rsid w:val="006F27FA"/>
    <w:rsid w:val="006F416B"/>
    <w:rsid w:val="006F519B"/>
    <w:rsid w:val="006F6416"/>
    <w:rsid w:val="00713675"/>
    <w:rsid w:val="00715823"/>
    <w:rsid w:val="00731ED5"/>
    <w:rsid w:val="00737B93"/>
    <w:rsid w:val="00745BF0"/>
    <w:rsid w:val="007615FE"/>
    <w:rsid w:val="0076655C"/>
    <w:rsid w:val="007742DC"/>
    <w:rsid w:val="00791437"/>
    <w:rsid w:val="007946FB"/>
    <w:rsid w:val="007B0B89"/>
    <w:rsid w:val="007B0C2C"/>
    <w:rsid w:val="007B278E"/>
    <w:rsid w:val="007B6796"/>
    <w:rsid w:val="007C34C2"/>
    <w:rsid w:val="007C5C23"/>
    <w:rsid w:val="007E2A26"/>
    <w:rsid w:val="007F2348"/>
    <w:rsid w:val="00802044"/>
    <w:rsid w:val="00803F07"/>
    <w:rsid w:val="008041FF"/>
    <w:rsid w:val="0080749A"/>
    <w:rsid w:val="00817D88"/>
    <w:rsid w:val="00821FB8"/>
    <w:rsid w:val="00822ACD"/>
    <w:rsid w:val="008362BC"/>
    <w:rsid w:val="00842B58"/>
    <w:rsid w:val="00855C66"/>
    <w:rsid w:val="00856FC4"/>
    <w:rsid w:val="0086768E"/>
    <w:rsid w:val="00871EE4"/>
    <w:rsid w:val="00873584"/>
    <w:rsid w:val="008B293F"/>
    <w:rsid w:val="008B7371"/>
    <w:rsid w:val="008D3DDB"/>
    <w:rsid w:val="008D6ACF"/>
    <w:rsid w:val="008F0D2F"/>
    <w:rsid w:val="008F573F"/>
    <w:rsid w:val="009034EC"/>
    <w:rsid w:val="0093067A"/>
    <w:rsid w:val="00941C60"/>
    <w:rsid w:val="00941FD1"/>
    <w:rsid w:val="009515C4"/>
    <w:rsid w:val="00966D42"/>
    <w:rsid w:val="00971689"/>
    <w:rsid w:val="00973E90"/>
    <w:rsid w:val="00975B07"/>
    <w:rsid w:val="00980B4A"/>
    <w:rsid w:val="009921E9"/>
    <w:rsid w:val="009933BE"/>
    <w:rsid w:val="00997BE8"/>
    <w:rsid w:val="009B42DA"/>
    <w:rsid w:val="009E066B"/>
    <w:rsid w:val="009E35DC"/>
    <w:rsid w:val="009E3D0A"/>
    <w:rsid w:val="009E51FC"/>
    <w:rsid w:val="009F1D28"/>
    <w:rsid w:val="009F7618"/>
    <w:rsid w:val="00A04D23"/>
    <w:rsid w:val="00A06700"/>
    <w:rsid w:val="00A06766"/>
    <w:rsid w:val="00A13765"/>
    <w:rsid w:val="00A21B12"/>
    <w:rsid w:val="00A23F80"/>
    <w:rsid w:val="00A320AA"/>
    <w:rsid w:val="00A46E98"/>
    <w:rsid w:val="00A6352B"/>
    <w:rsid w:val="00A669C7"/>
    <w:rsid w:val="00A701B5"/>
    <w:rsid w:val="00A714BB"/>
    <w:rsid w:val="00A77147"/>
    <w:rsid w:val="00A914AA"/>
    <w:rsid w:val="00A92D8F"/>
    <w:rsid w:val="00AA0949"/>
    <w:rsid w:val="00AB26F4"/>
    <w:rsid w:val="00AB2988"/>
    <w:rsid w:val="00AB7999"/>
    <w:rsid w:val="00AD3292"/>
    <w:rsid w:val="00AD4D5C"/>
    <w:rsid w:val="00AE7AF0"/>
    <w:rsid w:val="00B0237A"/>
    <w:rsid w:val="00B261CE"/>
    <w:rsid w:val="00B500CA"/>
    <w:rsid w:val="00B524B3"/>
    <w:rsid w:val="00B5327E"/>
    <w:rsid w:val="00B6733E"/>
    <w:rsid w:val="00B86314"/>
    <w:rsid w:val="00B91D59"/>
    <w:rsid w:val="00B934D0"/>
    <w:rsid w:val="00BA1C2E"/>
    <w:rsid w:val="00BA3E5C"/>
    <w:rsid w:val="00BA4ED4"/>
    <w:rsid w:val="00BB4B75"/>
    <w:rsid w:val="00BC200B"/>
    <w:rsid w:val="00BC4756"/>
    <w:rsid w:val="00BC69A4"/>
    <w:rsid w:val="00BE0680"/>
    <w:rsid w:val="00BE305F"/>
    <w:rsid w:val="00BE7BA3"/>
    <w:rsid w:val="00BF5682"/>
    <w:rsid w:val="00BF7B09"/>
    <w:rsid w:val="00C1540B"/>
    <w:rsid w:val="00C20A95"/>
    <w:rsid w:val="00C2692F"/>
    <w:rsid w:val="00C30CAD"/>
    <w:rsid w:val="00C3207C"/>
    <w:rsid w:val="00C400E1"/>
    <w:rsid w:val="00C41187"/>
    <w:rsid w:val="00C63C31"/>
    <w:rsid w:val="00C6400D"/>
    <w:rsid w:val="00C757A0"/>
    <w:rsid w:val="00C760DE"/>
    <w:rsid w:val="00C82630"/>
    <w:rsid w:val="00C85B4E"/>
    <w:rsid w:val="00C907F7"/>
    <w:rsid w:val="00CA2103"/>
    <w:rsid w:val="00CA35E2"/>
    <w:rsid w:val="00CA79B0"/>
    <w:rsid w:val="00CB4FE6"/>
    <w:rsid w:val="00CB6B99"/>
    <w:rsid w:val="00CC6E4B"/>
    <w:rsid w:val="00CE1443"/>
    <w:rsid w:val="00CE2755"/>
    <w:rsid w:val="00CE4C87"/>
    <w:rsid w:val="00CE544A"/>
    <w:rsid w:val="00CE5904"/>
    <w:rsid w:val="00D11E1C"/>
    <w:rsid w:val="00D160B0"/>
    <w:rsid w:val="00D17F94"/>
    <w:rsid w:val="00D223FC"/>
    <w:rsid w:val="00D23420"/>
    <w:rsid w:val="00D26D1E"/>
    <w:rsid w:val="00D449B4"/>
    <w:rsid w:val="00D474CF"/>
    <w:rsid w:val="00D47F07"/>
    <w:rsid w:val="00D50AE7"/>
    <w:rsid w:val="00D5547E"/>
    <w:rsid w:val="00D71F51"/>
    <w:rsid w:val="00D860E2"/>
    <w:rsid w:val="00D869A1"/>
    <w:rsid w:val="00DA413F"/>
    <w:rsid w:val="00DA4584"/>
    <w:rsid w:val="00DA614B"/>
    <w:rsid w:val="00DB789A"/>
    <w:rsid w:val="00DB7AD7"/>
    <w:rsid w:val="00DC3060"/>
    <w:rsid w:val="00DC44D3"/>
    <w:rsid w:val="00DC7D37"/>
    <w:rsid w:val="00DD3C16"/>
    <w:rsid w:val="00DE0FB2"/>
    <w:rsid w:val="00DF093E"/>
    <w:rsid w:val="00E01F42"/>
    <w:rsid w:val="00E11CC7"/>
    <w:rsid w:val="00E14F76"/>
    <w:rsid w:val="00E206D6"/>
    <w:rsid w:val="00E3366E"/>
    <w:rsid w:val="00E36610"/>
    <w:rsid w:val="00E37EFE"/>
    <w:rsid w:val="00E52086"/>
    <w:rsid w:val="00E543A6"/>
    <w:rsid w:val="00E60479"/>
    <w:rsid w:val="00E605BB"/>
    <w:rsid w:val="00E61D73"/>
    <w:rsid w:val="00E73684"/>
    <w:rsid w:val="00E818D6"/>
    <w:rsid w:val="00E867A8"/>
    <w:rsid w:val="00E87F7A"/>
    <w:rsid w:val="00E94B3E"/>
    <w:rsid w:val="00E96BD7"/>
    <w:rsid w:val="00EA0DB1"/>
    <w:rsid w:val="00EA0EE9"/>
    <w:rsid w:val="00EC5104"/>
    <w:rsid w:val="00ED0A54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18CA"/>
    <w:rsid w:val="00F74F53"/>
    <w:rsid w:val="00F7606D"/>
    <w:rsid w:val="00F81670"/>
    <w:rsid w:val="00F82024"/>
    <w:rsid w:val="00F95BC9"/>
    <w:rsid w:val="00FA43E9"/>
    <w:rsid w:val="00FA624C"/>
    <w:rsid w:val="00FD0FAC"/>
    <w:rsid w:val="00FD1DFA"/>
    <w:rsid w:val="00FD42C1"/>
    <w:rsid w:val="00FD4966"/>
    <w:rsid w:val="00FD7A7B"/>
    <w:rsid w:val="00FE57DC"/>
    <w:rsid w:val="00FE72B1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425E0C6-A2CE-4C39-899E-4EA779C6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D88"/>
    <w:rPr>
      <w:color w:val="000000"/>
    </w:rPr>
  </w:style>
  <w:style w:type="character" w:styleId="FollowedHyperlink">
    <w:name w:val="FollowedHyperlink"/>
    <w:basedOn w:val="DefaultParagraphFont"/>
    <w:semiHidden/>
    <w:unhideWhenUsed/>
    <w:rsid w:val="00BA3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parry@oxford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2" ma:contentTypeDescription="Create a new document." ma:contentTypeScope="" ma:versionID="895af6ef96fcc1cbabbdf95133144ad3">
  <xsd:schema xmlns:xsd="http://www.w3.org/2001/XMLSchema" xmlns:xs="http://www.w3.org/2001/XMLSchema" xmlns:p="http://schemas.microsoft.com/office/2006/metadata/properties" xmlns:ns2="fdb8f1d2-729e-4e17-b922-d1876d49c6d9" targetNamespace="http://schemas.microsoft.com/office/2006/metadata/properties" ma:root="true" ma:fieldsID="0fdd767a2e81157f99857a0e1af04e18" ns2:_="">
    <xsd:import namespace="fdb8f1d2-729e-4e17-b922-d1876d49c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CFA0-F214-4A7B-82AD-109115D3F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0F00B-2467-473D-B5F5-A06E841BB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7DCC2-8C65-4825-B5B5-63FB39CD16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b8f1d2-729e-4e17-b922-d1876d49c6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0ADFB7-0323-4FCE-AF51-E58794FB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553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nparry</dc:creator>
  <cp:lastModifiedBy>MITCHELL John</cp:lastModifiedBy>
  <cp:revision>4</cp:revision>
  <cp:lastPrinted>2015-07-03T12:50:00Z</cp:lastPrinted>
  <dcterms:created xsi:type="dcterms:W3CDTF">2021-11-18T09:52:00Z</dcterms:created>
  <dcterms:modified xsi:type="dcterms:W3CDTF">2021-12-07T09:49:00Z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